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GOST_12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Schlosserarbeiten, Stahltreppen, Vordächer 3.9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ca. 110 lfdm Stahl-Treppengeländer für Innentreppen und eine Außentreppe aus Beton
ca. 140 lfdm Handlauf aus Holz
ca. 7 große Stahlrahmen an Fenstern, mit Streckmetallfüllung 
1 Stahl-Außentreppe mit 8 Stufen und Podest
3 Vordachkonstruktionen
7 Wartungsleiter und Wartungstritte
Statischer Nachweis
Dokumentation
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